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096EC7">
        <w:rPr>
          <w:rFonts w:ascii="Times New Roman" w:hAnsi="Times New Roman"/>
          <w:sz w:val="28"/>
          <w:szCs w:val="28"/>
        </w:rPr>
        <w:t>30</w:t>
      </w:r>
      <w:r w:rsidR="00285997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декабря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5718EF">
        <w:rPr>
          <w:rFonts w:ascii="Times New Roman" w:hAnsi="Times New Roman"/>
          <w:sz w:val="28"/>
          <w:szCs w:val="28"/>
        </w:rPr>
        <w:t>2022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5718EF">
        <w:rPr>
          <w:rFonts w:ascii="Times New Roman" w:hAnsi="Times New Roman"/>
          <w:sz w:val="28"/>
          <w:szCs w:val="28"/>
        </w:rPr>
        <w:t>202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p w:rsidR="00BB2BDA" w:rsidRPr="00A36BDC" w:rsidRDefault="00BB2BD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BB2BDA" w:rsidRDefault="00BB2BDA" w:rsidP="00BB2B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/>
          <w:b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 при осуществлении муниципал</w:t>
      </w:r>
      <w:r w:rsidR="005718EF">
        <w:rPr>
          <w:rFonts w:ascii="Times New Roman" w:hAnsi="Times New Roman"/>
          <w:b/>
          <w:sz w:val="28"/>
          <w:szCs w:val="28"/>
        </w:rPr>
        <w:t>ьного жилищного контроля на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B2BDA" w:rsidRDefault="00BB2BDA" w:rsidP="00BB2BD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B2BDA" w:rsidRDefault="00BB2BDA" w:rsidP="00BB2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руководствуясь Уставом Кокшайского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:rsidR="00BB2BDA" w:rsidRDefault="00BB2BDA" w:rsidP="00BB2BDA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BB2BDA" w:rsidRDefault="00BB2BDA" w:rsidP="00BB2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>
        <w:rPr>
          <w:rFonts w:ascii="Times New Roman" w:hAnsi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Cs/>
          <w:sz w:val="28"/>
          <w:szCs w:val="28"/>
        </w:rPr>
        <w:t>(ущерба) охраняемым законом ценностям при осуществлении муниципального жилищного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</w:t>
      </w:r>
      <w:r w:rsidR="005718E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844238" w:rsidRDefault="00BB2BDA" w:rsidP="0084423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Hlk86825878"/>
      <w:r w:rsidR="00844238">
        <w:rPr>
          <w:rFonts w:ascii="Times New Roman" w:hAnsi="Times New Roman"/>
          <w:sz w:val="28"/>
          <w:szCs w:val="28"/>
        </w:rPr>
        <w:t xml:space="preserve">2.   </w:t>
      </w:r>
      <w:r w:rsidR="00844238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обнародованию </w:t>
      </w:r>
      <w:r w:rsidR="00844238">
        <w:rPr>
          <w:rFonts w:ascii="Times New Roman" w:hAnsi="Times New Roman"/>
          <w:sz w:val="28"/>
          <w:szCs w:val="28"/>
        </w:rPr>
        <w:t xml:space="preserve">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="00844238">
          <w:rPr>
            <w:rStyle w:val="af1"/>
            <w:sz w:val="28"/>
            <w:szCs w:val="28"/>
            <w:lang w:val="en-US"/>
          </w:rPr>
          <w:t>www</w:t>
        </w:r>
        <w:r w:rsidR="00844238">
          <w:rPr>
            <w:rStyle w:val="af1"/>
            <w:sz w:val="28"/>
            <w:szCs w:val="28"/>
          </w:rPr>
          <w:t>.admzven.ru</w:t>
        </w:r>
      </w:hyperlink>
      <w:r w:rsidR="00844238">
        <w:t xml:space="preserve">. </w:t>
      </w:r>
      <w:r w:rsidR="00844238">
        <w:rPr>
          <w:rFonts w:ascii="Times New Roman" w:hAnsi="Times New Roman"/>
          <w:sz w:val="28"/>
          <w:szCs w:val="28"/>
        </w:rPr>
        <w:t xml:space="preserve">и вступает в силу с </w:t>
      </w:r>
      <w:r w:rsidR="00844238">
        <w:rPr>
          <w:rFonts w:ascii="Times New Roman" w:hAnsi="Times New Roman"/>
          <w:color w:val="000000"/>
          <w:sz w:val="28"/>
          <w:szCs w:val="28"/>
        </w:rPr>
        <w:t>1 января 202</w:t>
      </w:r>
      <w:r w:rsidR="005718EF">
        <w:rPr>
          <w:rFonts w:ascii="Times New Roman" w:hAnsi="Times New Roman"/>
          <w:color w:val="000000"/>
          <w:sz w:val="28"/>
          <w:szCs w:val="28"/>
        </w:rPr>
        <w:t>3</w:t>
      </w:r>
      <w:r w:rsidR="00844238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44238" w:rsidRDefault="00844238" w:rsidP="008442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844238" w:rsidRDefault="00844238" w:rsidP="00844238">
      <w:pPr>
        <w:jc w:val="both"/>
        <w:rPr>
          <w:rFonts w:ascii="Times New Roman" w:hAnsi="Times New Roman"/>
          <w:sz w:val="28"/>
          <w:szCs w:val="28"/>
        </w:rPr>
      </w:pPr>
    </w:p>
    <w:p w:rsidR="00844238" w:rsidRDefault="00844238" w:rsidP="008442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П.Н.Николаев</w:t>
      </w:r>
    </w:p>
    <w:p w:rsidR="00BB2BDA" w:rsidRDefault="00BB2BDA" w:rsidP="00844238">
      <w:pPr>
        <w:jc w:val="both"/>
        <w:rPr>
          <w:sz w:val="28"/>
          <w:szCs w:val="28"/>
        </w:rPr>
      </w:pPr>
    </w:p>
    <w:bookmarkEnd w:id="0"/>
    <w:tbl>
      <w:tblPr>
        <w:tblW w:w="0" w:type="auto"/>
        <w:tblLook w:val="01E0"/>
      </w:tblPr>
      <w:tblGrid>
        <w:gridCol w:w="4596"/>
        <w:gridCol w:w="4759"/>
      </w:tblGrid>
      <w:tr w:rsidR="00BB2BDA" w:rsidTr="00BB2BDA">
        <w:tc>
          <w:tcPr>
            <w:tcW w:w="4596" w:type="dxa"/>
          </w:tcPr>
          <w:p w:rsidR="00BB2BDA" w:rsidRDefault="00BB2B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BB2BDA" w:rsidRDefault="00BB2BDA">
            <w:pPr>
              <w:pStyle w:val="Default"/>
              <w:jc w:val="center"/>
            </w:pPr>
            <w:r>
              <w:t xml:space="preserve">Утверждена </w:t>
            </w:r>
          </w:p>
          <w:p w:rsidR="00BB2BDA" w:rsidRDefault="00BB2BDA">
            <w:pPr>
              <w:pStyle w:val="Default"/>
              <w:jc w:val="center"/>
            </w:pPr>
            <w:r>
              <w:t xml:space="preserve">постановлением </w:t>
            </w:r>
            <w:r w:rsidR="00844238">
              <w:t xml:space="preserve">Кокшайской </w:t>
            </w:r>
            <w:r>
              <w:t>сельской администрации</w:t>
            </w:r>
          </w:p>
          <w:p w:rsidR="00BB2BDA" w:rsidRDefault="00844238">
            <w:pPr>
              <w:pStyle w:val="Default"/>
              <w:jc w:val="center"/>
            </w:pPr>
            <w:r>
              <w:t xml:space="preserve"> от 30» декабря 202</w:t>
            </w:r>
            <w:r w:rsidR="005718EF">
              <w:t>2 г. № 202</w:t>
            </w:r>
          </w:p>
          <w:p w:rsidR="00BB2BDA" w:rsidRDefault="00BB2BD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B2BDA" w:rsidRDefault="00BB2BDA" w:rsidP="00BB2B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sz w:val="26"/>
          <w:szCs w:val="26"/>
        </w:rPr>
        <w:t>(ущерба) охраняемым законом ценностям при осуществлении муниципал</w:t>
      </w:r>
      <w:r w:rsidR="005718EF">
        <w:rPr>
          <w:rFonts w:ascii="Times New Roman" w:hAnsi="Times New Roman"/>
          <w:b/>
          <w:sz w:val="26"/>
          <w:szCs w:val="26"/>
        </w:rPr>
        <w:t>ьного жилищного контроля на 2023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статьей 44</w:t>
      </w:r>
      <w:r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области осуществления муниципального жилищного контроля на территории </w:t>
      </w:r>
      <w:r w:rsidR="00844238">
        <w:rPr>
          <w:rFonts w:ascii="Times New Roman" w:hAnsi="Times New Roman"/>
          <w:sz w:val="26"/>
          <w:szCs w:val="26"/>
        </w:rPr>
        <w:t>Кокшайского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Звениговского муниципального района Республики Марий Эл.</w:t>
      </w:r>
    </w:p>
    <w:p w:rsidR="00BB2BDA" w:rsidRDefault="00BB2BDA" w:rsidP="00BB2BD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ПРОГРАММЫ</w:t>
      </w:r>
    </w:p>
    <w:p w:rsidR="00BB2BDA" w:rsidRDefault="00BB2BDA" w:rsidP="00BB2BDA">
      <w:pPr>
        <w:pStyle w:val="Default"/>
        <w:jc w:val="center"/>
        <w:rPr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233"/>
      </w:tblGrid>
      <w:tr w:rsidR="00BB2BDA" w:rsidTr="00BB2BDA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 w:rsidP="005718EF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профилактики рисков причинения вреда охраняемым законом ценностям в области осуществления муниципального жилищного контроля на 202</w:t>
            </w:r>
            <w:r w:rsidR="005718E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(далее – Программа профилактики).</w:t>
            </w:r>
          </w:p>
        </w:tc>
      </w:tr>
      <w:tr w:rsidR="00BB2BDA" w:rsidTr="00BB2BDA">
        <w:trPr>
          <w:trHeight w:val="2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BB2BDA" w:rsidRDefault="00BB2BDA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BB2BDA" w:rsidTr="00BB2BDA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844238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Кокшайская</w:t>
            </w:r>
            <w:r w:rsidR="00BB2BDA">
              <w:rPr>
                <w:sz w:val="26"/>
                <w:szCs w:val="26"/>
              </w:rPr>
              <w:t xml:space="preserve"> сельская администрация</w:t>
            </w:r>
          </w:p>
        </w:tc>
      </w:tr>
      <w:tr w:rsidR="00BB2BDA" w:rsidTr="00BB2BDA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 w:rsidP="005718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</w:t>
            </w:r>
            <w:r w:rsidR="005718EF">
              <w:rPr>
                <w:iCs/>
                <w:sz w:val="26"/>
                <w:szCs w:val="26"/>
              </w:rPr>
              <w:t>3</w:t>
            </w:r>
            <w:r>
              <w:rPr>
                <w:iCs/>
                <w:sz w:val="26"/>
                <w:szCs w:val="26"/>
              </w:rPr>
              <w:t xml:space="preserve"> год</w:t>
            </w:r>
          </w:p>
        </w:tc>
      </w:tr>
      <w:tr w:rsidR="00BB2BDA" w:rsidTr="00BB2BDA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 w:rsidP="0084423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</w:t>
            </w:r>
            <w:r w:rsidR="00844238">
              <w:rPr>
                <w:sz w:val="26"/>
                <w:szCs w:val="26"/>
              </w:rPr>
              <w:t>Кокшайского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BB2BDA" w:rsidTr="00BB2BDA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tabs>
                <w:tab w:val="left" w:pos="1535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собственников помещений в многоквартирных домах.</w:t>
            </w:r>
          </w:p>
          <w:p w:rsidR="00BB2BDA" w:rsidRDefault="00BB2BDA">
            <w:pPr>
              <w:tabs>
                <w:tab w:val="left" w:pos="1535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 Повышение качества предоставляемых услуг населению.</w:t>
            </w:r>
          </w:p>
          <w:p w:rsidR="00BB2BDA" w:rsidRDefault="00BB2BD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 Повышение правосознания и правовой культуры контролируемых лиц.</w:t>
            </w:r>
          </w:p>
        </w:tc>
      </w:tr>
    </w:tbl>
    <w:p w:rsidR="00BB2BDA" w:rsidRDefault="00BB2BDA" w:rsidP="00BB2BDA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  <w:lang w:bidi="en-US"/>
        </w:rPr>
      </w:pPr>
    </w:p>
    <w:p w:rsidR="00BB2BDA" w:rsidRDefault="00BB2BDA" w:rsidP="00BB2BDA">
      <w:pPr>
        <w:pStyle w:val="ad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1. </w:t>
      </w:r>
      <w:bookmarkStart w:id="1" w:name="_Hlk86827826"/>
      <w:r>
        <w:rPr>
          <w:rFonts w:ascii="Times New Roman" w:hAnsi="Times New Roman"/>
          <w:b/>
          <w:sz w:val="26"/>
          <w:szCs w:val="26"/>
        </w:rPr>
        <w:t>Анализ и оценка состояния подконтрольной сферы.</w:t>
      </w:r>
      <w:bookmarkEnd w:id="1"/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жилищный контроль осуществляется посредством: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осуществления мероприятий по профилактике нарушений обязательных требований;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организации и проведения проверок выполнения контролируемыми лицами обязательных требований;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Объектами муниципального контроля являются: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деятельность, действия (бездействие) контролируемых лиц, связанные с соблюдением обязательных требований, установленных в отношении муниципального жилищного фонда федеральными законами, законами Республики Марий Эл в области жилищных отношений, а также муниципальными правовыми актами (далее - обязательные требования).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3) здания, помещения, сооружения, оборудование, устройства, предметы, материалы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 </w:t>
      </w:r>
    </w:p>
    <w:p w:rsidR="00844238" w:rsidRDefault="00BB2BDA" w:rsidP="00BB2BD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</w:t>
      </w:r>
      <w:r w:rsidR="00844238">
        <w:rPr>
          <w:rFonts w:ascii="Times New Roman" w:hAnsi="Times New Roman"/>
          <w:sz w:val="26"/>
          <w:szCs w:val="26"/>
        </w:rPr>
        <w:t>Кокшайского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имеется </w:t>
      </w:r>
      <w:r w:rsidR="009710BA" w:rsidRPr="009710BA">
        <w:rPr>
          <w:rFonts w:ascii="Times New Roman" w:hAnsi="Times New Roman"/>
          <w:sz w:val="26"/>
          <w:szCs w:val="26"/>
        </w:rPr>
        <w:t>96</w:t>
      </w:r>
      <w:r w:rsidRPr="009710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многоквартирных домов</w:t>
      </w:r>
      <w:r w:rsidR="00844238">
        <w:rPr>
          <w:rFonts w:ascii="Times New Roman" w:hAnsi="Times New Roman"/>
          <w:sz w:val="26"/>
          <w:szCs w:val="26"/>
        </w:rPr>
        <w:t>.</w:t>
      </w:r>
    </w:p>
    <w:p w:rsidR="00D05D12" w:rsidRDefault="00BB2BDA" w:rsidP="00D05D12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Управление </w:t>
      </w:r>
      <w:r w:rsidR="00D05D12">
        <w:rPr>
          <w:rFonts w:ascii="Times New Roman" w:hAnsi="Times New Roman"/>
          <w:sz w:val="26"/>
          <w:szCs w:val="26"/>
        </w:rPr>
        <w:t xml:space="preserve">частью </w:t>
      </w:r>
      <w:r>
        <w:rPr>
          <w:rFonts w:ascii="Times New Roman" w:hAnsi="Times New Roman"/>
          <w:sz w:val="26"/>
          <w:szCs w:val="26"/>
        </w:rPr>
        <w:t>многоквартирны</w:t>
      </w:r>
      <w:r w:rsidR="00D05D12">
        <w:rPr>
          <w:rFonts w:ascii="Times New Roman" w:hAnsi="Times New Roman"/>
          <w:sz w:val="26"/>
          <w:szCs w:val="26"/>
        </w:rPr>
        <w:t>х домов</w:t>
      </w:r>
      <w:r>
        <w:rPr>
          <w:rFonts w:ascii="Times New Roman" w:hAnsi="Times New Roman"/>
          <w:sz w:val="26"/>
          <w:szCs w:val="26"/>
        </w:rPr>
        <w:t xml:space="preserve"> осуществляется </w:t>
      </w:r>
      <w:r w:rsidR="00D05D12">
        <w:rPr>
          <w:rFonts w:ascii="Times New Roman" w:hAnsi="Times New Roman"/>
          <w:sz w:val="26"/>
          <w:szCs w:val="26"/>
        </w:rPr>
        <w:t>ТСЖ «Лада», ООО ЖЭУК-3 и непосредственным управлением.</w:t>
      </w:r>
    </w:p>
    <w:p w:rsidR="00BB2BDA" w:rsidRDefault="00BB2BDA" w:rsidP="00D05D1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BB2BDA" w:rsidRDefault="00BB2BDA" w:rsidP="00BB2BDA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Основными целями Программы профилактики являются:</w:t>
      </w:r>
    </w:p>
    <w:p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2BDA" w:rsidRDefault="00BB2BDA" w:rsidP="00BB2B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BB2BDA" w:rsidRDefault="00BB2BDA" w:rsidP="00BB2BDA">
      <w:pPr>
        <w:pStyle w:val="af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рисков причинения вреда (ущерба) охраняемым законом ценностям;</w:t>
      </w:r>
    </w:p>
    <w:p w:rsidR="00BB2BDA" w:rsidRDefault="00BB2BDA" w:rsidP="00BB2BDA">
      <w:pPr>
        <w:pStyle w:val="Default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Внедрение способов профилактики, установленных Положением о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 жилищном контроле; </w:t>
      </w:r>
    </w:p>
    <w:p w:rsidR="00BB2BDA" w:rsidRDefault="00BB2BDA" w:rsidP="00BB2BDA">
      <w:pPr>
        <w:pStyle w:val="Default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прозрачности деятельности контрольного органа; </w:t>
      </w:r>
    </w:p>
    <w:p w:rsidR="00BB2BDA" w:rsidRDefault="00BB2BDA" w:rsidP="00BB2BD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BB2BDA" w:rsidRDefault="00BB2BDA" w:rsidP="00BB2BDA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:rsidR="00BB2BDA" w:rsidRDefault="00BB2BDA" w:rsidP="00BB2BDA">
      <w:pPr>
        <w:pStyle w:val="Default"/>
        <w:jc w:val="center"/>
        <w:rPr>
          <w:b/>
          <w:bCs/>
          <w:sz w:val="26"/>
          <w:szCs w:val="26"/>
        </w:rPr>
      </w:pPr>
    </w:p>
    <w:p w:rsidR="00BB2BDA" w:rsidRDefault="00BB2BDA" w:rsidP="00BB2BD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BB2BDA" w:rsidRDefault="00BB2BDA" w:rsidP="00BB2BDA">
      <w:pPr>
        <w:pStyle w:val="Default"/>
        <w:jc w:val="both"/>
        <w:rPr>
          <w:sz w:val="26"/>
          <w:szCs w:val="26"/>
        </w:rPr>
      </w:pPr>
    </w:p>
    <w:p w:rsidR="00BB2BDA" w:rsidRDefault="00BB2BDA" w:rsidP="00BB2BD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88"/>
        <w:gridCol w:w="3971"/>
        <w:gridCol w:w="1985"/>
        <w:gridCol w:w="1844"/>
        <w:gridCol w:w="1492"/>
      </w:tblGrid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Структурное подразделение,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 реализации</w:t>
            </w:r>
          </w:p>
        </w:tc>
      </w:tr>
      <w:tr w:rsidR="00BB2BDA" w:rsidTr="00BB2BDA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 Информирование</w:t>
            </w: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Размещение на официальном сайте и актуализация следующей информации: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1.1.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</w:rPr>
              <w:t>Актуализация и размещение в</w:t>
            </w:r>
            <w:r w:rsidR="00D05D12">
              <w:rPr>
                <w:rFonts w:ascii="PT Astra Serif" w:hAnsi="PT Astra Serif"/>
              </w:rPr>
              <w:t xml:space="preserve"> информационно-телекоммуникационной </w:t>
            </w:r>
            <w:r>
              <w:rPr>
                <w:rFonts w:ascii="PT Astra Serif" w:hAnsi="PT Astra Serif"/>
              </w:rPr>
              <w:t xml:space="preserve"> сети «Интернет» на официальном сайте администрации Звениговск</w:t>
            </w:r>
            <w:r w:rsidR="005718EF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йона, странице </w:t>
            </w:r>
            <w:r w:rsidR="00D05D12">
              <w:rPr>
                <w:rFonts w:ascii="PT Astra Serif" w:hAnsi="PT Astra Serif"/>
                <w:spacing w:val="2"/>
                <w:shd w:val="clear" w:color="auto" w:fill="FFFFFF"/>
              </w:rPr>
              <w:t xml:space="preserve">Кокшайского 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сельского поселения:</w:t>
            </w:r>
          </w:p>
          <w:p w:rsidR="00BB2BDA" w:rsidRDefault="00BB2BD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:</w:t>
            </w:r>
          </w:p>
          <w:p w:rsidR="00BB2BDA" w:rsidRDefault="00BB2BDA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BB2BDA" w:rsidRDefault="00BB2BD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Размещение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деятельность</w:t>
            </w:r>
            <w:r>
              <w:rPr>
                <w:rFonts w:ascii="Times New Roman" w:hAnsi="Times New Roman"/>
                <w:iCs/>
              </w:rPr>
              <w:t xml:space="preserve">» </w:t>
            </w:r>
          </w:p>
        </w:tc>
      </w:tr>
      <w:tr w:rsidR="00BB2BDA" w:rsidTr="00BB2BDA">
        <w:tc>
          <w:tcPr>
            <w:tcW w:w="9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DA" w:rsidRP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9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9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Январь 2023</w:t>
            </w:r>
            <w:r w:rsidR="00BB2BDA">
              <w:rPr>
                <w:rFonts w:ascii="Times New Roman" w:hAnsi="Times New Roman"/>
                <w:iCs/>
              </w:rPr>
              <w:t xml:space="preserve"> г.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 w:rsidP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не позднее января 202</w:t>
            </w:r>
            <w:r w:rsidR="005718EF">
              <w:rPr>
                <w:rFonts w:ascii="Times New Roman" w:hAnsi="Times New Roman"/>
                <w:iCs/>
              </w:rPr>
              <w:t>3</w:t>
            </w:r>
            <w:r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Доклады о муниципальном контроле;</w:t>
            </w:r>
          </w:p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I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bookmarkStart w:id="2" w:name="_Hlk86834522"/>
            <w:r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Подготовка доклада с результатами обобщения правоприменительной </w:t>
            </w:r>
            <w:r>
              <w:rPr>
                <w:rFonts w:ascii="Times New Roman" w:hAnsi="Times New Roman"/>
              </w:rPr>
              <w:lastRenderedPageBreak/>
              <w:t>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до 1 апреля 2023</w:t>
            </w:r>
            <w:r w:rsidR="00BB2BDA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 xml:space="preserve">Глава администрации, ответственный </w:t>
            </w:r>
            <w:r>
              <w:rPr>
                <w:rFonts w:ascii="Times New Roman" w:hAnsi="Times New Roman"/>
                <w:iCs/>
              </w:rPr>
              <w:lastRenderedPageBreak/>
              <w:t>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Анализ и письменное оформление </w:t>
            </w:r>
            <w:r>
              <w:rPr>
                <w:rFonts w:ascii="Times New Roman" w:hAnsi="Times New Roman"/>
                <w:iCs/>
              </w:rPr>
              <w:lastRenderedPageBreak/>
              <w:t>результатов правоприменительной практики</w:t>
            </w: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Публичное обсуждение проекта доклада о правоприменительной практике</w:t>
            </w:r>
          </w:p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до 1 марта 2023</w:t>
            </w:r>
            <w:r w:rsidR="00BB2BDA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BB2BDA" w:rsidTr="00BB2BDA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 Объявление предостережения</w:t>
            </w:r>
          </w:p>
        </w:tc>
      </w:tr>
      <w:tr w:rsidR="00BB2BDA" w:rsidTr="00BB2BDA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</w:t>
            </w:r>
            <w:r>
              <w:rPr>
                <w:rFonts w:ascii="Times New Roman" w:hAnsi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 xml:space="preserve">Посредством выдачи лично или почтовым отправлением </w:t>
            </w:r>
          </w:p>
        </w:tc>
      </w:tr>
      <w:bookmarkEnd w:id="2"/>
      <w:tr w:rsidR="00BB2BDA" w:rsidTr="00BB2BDA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 Консультирование</w:t>
            </w: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Разъяснение по вопросам:</w:t>
            </w:r>
          </w:p>
          <w:p w:rsidR="00BB2BDA" w:rsidRDefault="00BB2BDA" w:rsidP="00BB2BDA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</w:t>
            </w:r>
            <w:r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BB2BDA" w:rsidRDefault="00BB2BDA" w:rsidP="00BB2BDA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актов,</w:t>
            </w:r>
            <w:r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BB2BDA" w:rsidRDefault="00BB2BDA" w:rsidP="00BB2BDA">
            <w:pPr>
              <w:pStyle w:val="af0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Устно, письменно, посредством размещения письменных ответов на запросы по электронной почте</w:t>
            </w:r>
          </w:p>
        </w:tc>
      </w:tr>
      <w:tr w:rsidR="00BB2BDA" w:rsidTr="00BB2BDA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5. Профилактический визит</w:t>
            </w: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Профилактическая беседа по месту осуществления деятельности контролируемого. </w:t>
            </w:r>
          </w:p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BB2BDA" w:rsidRDefault="00BB2BDA" w:rsidP="00BB2B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bidi="en-US"/>
        </w:rPr>
      </w:pPr>
    </w:p>
    <w:p w:rsidR="00BB2BDA" w:rsidRDefault="00BB2BDA" w:rsidP="00BB2B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B2BDA" w:rsidRDefault="00BB2BDA" w:rsidP="00BB2BD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BB2BDA" w:rsidTr="00BB2BDA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Величина</w:t>
            </w:r>
          </w:p>
        </w:tc>
      </w:tr>
      <w:tr w:rsidR="00BB2BDA" w:rsidTr="00BB2B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BB2BDA" w:rsidTr="00BB2B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100 % </w:t>
            </w:r>
          </w:p>
        </w:tc>
      </w:tr>
      <w:tr w:rsidR="00BB2BDA" w:rsidTr="00BB2B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:rsidR="00BB2BDA" w:rsidRDefault="00BB2BDA" w:rsidP="00BB2BDA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en-US" w:bidi="en-US"/>
        </w:rPr>
      </w:pPr>
    </w:p>
    <w:p w:rsidR="00BB2BDA" w:rsidRDefault="00BB2BDA" w:rsidP="00BB2BDA">
      <w:pPr>
        <w:jc w:val="center"/>
        <w:rPr>
          <w:rFonts w:ascii="Times New Roman" w:hAnsi="Times New Roman"/>
          <w:sz w:val="24"/>
          <w:szCs w:val="24"/>
        </w:rPr>
      </w:pPr>
    </w:p>
    <w:p w:rsidR="00A36BDC" w:rsidRPr="00A36BDC" w:rsidRDefault="00A36BDC" w:rsidP="00E256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55" w:rsidRDefault="003D5A55" w:rsidP="006F4B8A">
      <w:pPr>
        <w:spacing w:after="0" w:line="240" w:lineRule="auto"/>
      </w:pPr>
      <w:r>
        <w:separator/>
      </w:r>
    </w:p>
  </w:endnote>
  <w:endnote w:type="continuationSeparator" w:id="1">
    <w:p w:rsidR="003D5A55" w:rsidRDefault="003D5A55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55" w:rsidRDefault="003D5A55" w:rsidP="006F4B8A">
      <w:pPr>
        <w:spacing w:after="0" w:line="240" w:lineRule="auto"/>
      </w:pPr>
      <w:r>
        <w:separator/>
      </w:r>
    </w:p>
  </w:footnote>
  <w:footnote w:type="continuationSeparator" w:id="1">
    <w:p w:rsidR="003D5A55" w:rsidRDefault="003D5A55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80C8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80C8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18EF">
      <w:rPr>
        <w:rStyle w:val="ac"/>
        <w:noProof/>
      </w:rPr>
      <w:t>7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96EC7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5387"/>
    <w:rsid w:val="001F4A21"/>
    <w:rsid w:val="001F5A41"/>
    <w:rsid w:val="002005D8"/>
    <w:rsid w:val="00204526"/>
    <w:rsid w:val="002106FF"/>
    <w:rsid w:val="0021758A"/>
    <w:rsid w:val="0022794D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85997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6C0C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D5A55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8EF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3CB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530E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4238"/>
    <w:rsid w:val="008604CB"/>
    <w:rsid w:val="008648A0"/>
    <w:rsid w:val="00866C9B"/>
    <w:rsid w:val="00875849"/>
    <w:rsid w:val="00877C16"/>
    <w:rsid w:val="008823C5"/>
    <w:rsid w:val="0088468D"/>
    <w:rsid w:val="008856D2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48A0"/>
    <w:rsid w:val="00917CD6"/>
    <w:rsid w:val="009235A9"/>
    <w:rsid w:val="009239EA"/>
    <w:rsid w:val="009271EE"/>
    <w:rsid w:val="00930F6B"/>
    <w:rsid w:val="00931CE3"/>
    <w:rsid w:val="00941BBF"/>
    <w:rsid w:val="00942A8C"/>
    <w:rsid w:val="00942B80"/>
    <w:rsid w:val="00952840"/>
    <w:rsid w:val="009540FC"/>
    <w:rsid w:val="0095451C"/>
    <w:rsid w:val="0095573D"/>
    <w:rsid w:val="00963460"/>
    <w:rsid w:val="0096527B"/>
    <w:rsid w:val="00970067"/>
    <w:rsid w:val="009710BA"/>
    <w:rsid w:val="00973D54"/>
    <w:rsid w:val="009762FB"/>
    <w:rsid w:val="00980964"/>
    <w:rsid w:val="00980C87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22B6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22B4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E97"/>
    <w:rsid w:val="00B919ED"/>
    <w:rsid w:val="00BB1239"/>
    <w:rsid w:val="00BB1D1B"/>
    <w:rsid w:val="00BB2BDA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CF7C0D"/>
    <w:rsid w:val="00D05D12"/>
    <w:rsid w:val="00D131CD"/>
    <w:rsid w:val="00D15ADE"/>
    <w:rsid w:val="00D268AA"/>
    <w:rsid w:val="00D317D1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65E"/>
    <w:rsid w:val="00E30A97"/>
    <w:rsid w:val="00E34F0F"/>
    <w:rsid w:val="00E425B0"/>
    <w:rsid w:val="00E477B1"/>
    <w:rsid w:val="00E5695E"/>
    <w:rsid w:val="00E60598"/>
    <w:rsid w:val="00E6531F"/>
    <w:rsid w:val="00E67E2E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3BD8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77E99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styleId="ae">
    <w:name w:val="Body Text Indent"/>
    <w:basedOn w:val="a"/>
    <w:link w:val="af"/>
    <w:uiPriority w:val="99"/>
    <w:semiHidden/>
    <w:unhideWhenUsed/>
    <w:rsid w:val="00AC22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2B4"/>
    <w:pPr>
      <w:ind w:left="720"/>
      <w:contextualSpacing/>
    </w:pPr>
  </w:style>
  <w:style w:type="paragraph" w:customStyle="1" w:styleId="Default">
    <w:name w:val="Default"/>
    <w:rsid w:val="00096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096EC7"/>
  </w:style>
  <w:style w:type="character" w:styleId="af1">
    <w:name w:val="Hyperlink"/>
    <w:basedOn w:val="a0"/>
    <w:unhideWhenUsed/>
    <w:rsid w:val="00096EC7"/>
    <w:rPr>
      <w:color w:val="0000FF"/>
      <w:u w:val="single"/>
    </w:rPr>
  </w:style>
  <w:style w:type="paragraph" w:customStyle="1" w:styleId="s1">
    <w:name w:val="s_1"/>
    <w:basedOn w:val="a"/>
    <w:rsid w:val="00BB2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FFB8-1C03-4294-ABCD-29489F8E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8</cp:revision>
  <cp:lastPrinted>2022-01-12T13:16:00Z</cp:lastPrinted>
  <dcterms:created xsi:type="dcterms:W3CDTF">2022-01-12T13:11:00Z</dcterms:created>
  <dcterms:modified xsi:type="dcterms:W3CDTF">2023-01-18T05:35:00Z</dcterms:modified>
</cp:coreProperties>
</file>